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63" w:rsidRDefault="005E3563" w:rsidP="005E356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الشعر</w:t>
      </w:r>
      <w:r>
        <w:rPr>
          <w:rFonts w:cs="Arial"/>
          <w:rtl/>
          <w:lang w:bidi="ar-EG"/>
        </w:rPr>
        <w:t xml:space="preserve"> –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العربيّة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الإنجليزية</w:t>
      </w:r>
    </w:p>
    <w:p w:rsidR="005E3563" w:rsidRDefault="005E3563" w:rsidP="005E3563">
      <w:pPr>
        <w:rPr>
          <w:rtl/>
          <w:lang w:bidi="ar-EG"/>
        </w:rPr>
      </w:pPr>
      <w:r>
        <w:rPr>
          <w:rFonts w:cs="Arial"/>
          <w:rtl/>
          <w:lang w:bidi="ar-EG"/>
        </w:rPr>
        <w:t>1)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استيعاب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القصيدة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وتبسيطها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نثريّة</w:t>
      </w:r>
    </w:p>
    <w:p w:rsidR="005E3563" w:rsidRDefault="005E3563" w:rsidP="005E3563">
      <w:pPr>
        <w:rPr>
          <w:lang w:bidi="ar-EG"/>
        </w:rPr>
      </w:pPr>
      <w:proofErr w:type="spellStart"/>
      <w:r>
        <w:rPr>
          <w:lang w:bidi="ar-EG"/>
        </w:rPr>
        <w:t>Intralingual</w:t>
      </w:r>
      <w:proofErr w:type="spellEnd"/>
      <w:r>
        <w:rPr>
          <w:lang w:bidi="ar-EG"/>
        </w:rPr>
        <w:t xml:space="preserve"> translation (</w:t>
      </w:r>
      <w:proofErr w:type="spellStart"/>
      <w:r>
        <w:rPr>
          <w:lang w:bidi="ar-EG"/>
        </w:rPr>
        <w:t>Ar-Ar</w:t>
      </w:r>
      <w:proofErr w:type="spellEnd"/>
      <w:r>
        <w:rPr>
          <w:lang w:bidi="ar-EG"/>
        </w:rPr>
        <w:t>): poetry to prose</w:t>
      </w:r>
    </w:p>
    <w:p w:rsidR="005E3563" w:rsidRDefault="005E3563" w:rsidP="005E3563">
      <w:pPr>
        <w:rPr>
          <w:rtl/>
          <w:lang w:bidi="ar-EG"/>
        </w:rPr>
      </w:pPr>
      <w:r>
        <w:rPr>
          <w:rFonts w:cs="Arial"/>
          <w:rtl/>
          <w:lang w:bidi="ar-EG"/>
        </w:rPr>
        <w:t>2)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التبسيط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باللغة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الإنجليزية</w:t>
      </w:r>
    </w:p>
    <w:p w:rsidR="005E3563" w:rsidRDefault="005E3563" w:rsidP="005E3563">
      <w:pPr>
        <w:rPr>
          <w:lang w:bidi="ar-EG"/>
        </w:rPr>
      </w:pPr>
      <w:proofErr w:type="spellStart"/>
      <w:r>
        <w:rPr>
          <w:lang w:bidi="ar-EG"/>
        </w:rPr>
        <w:t>Interlingual</w:t>
      </w:r>
      <w:proofErr w:type="spellEnd"/>
      <w:r>
        <w:rPr>
          <w:lang w:bidi="ar-EG"/>
        </w:rPr>
        <w:t xml:space="preserve"> translation (</w:t>
      </w:r>
      <w:proofErr w:type="spellStart"/>
      <w:r>
        <w:rPr>
          <w:lang w:bidi="ar-EG"/>
        </w:rPr>
        <w:t>Ar-Eng</w:t>
      </w:r>
      <w:proofErr w:type="spellEnd"/>
      <w:r>
        <w:rPr>
          <w:lang w:bidi="ar-EG"/>
        </w:rPr>
        <w:t>): prose to prose</w:t>
      </w:r>
    </w:p>
    <w:p w:rsidR="005E3563" w:rsidRDefault="005E3563" w:rsidP="005E3563">
      <w:pPr>
        <w:rPr>
          <w:rtl/>
          <w:lang w:bidi="ar-EG"/>
        </w:rPr>
      </w:pPr>
      <w:r>
        <w:rPr>
          <w:rFonts w:cs="Arial"/>
          <w:rtl/>
          <w:lang w:bidi="ar-EG"/>
        </w:rPr>
        <w:t>3)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تدقيق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الترجمة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وتحريرها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الأخطاء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والركاكة</w:t>
      </w:r>
    </w:p>
    <w:p w:rsidR="005E3563" w:rsidRDefault="005E3563" w:rsidP="005E3563">
      <w:pPr>
        <w:rPr>
          <w:lang w:bidi="ar-EG"/>
        </w:rPr>
      </w:pPr>
      <w:proofErr w:type="spellStart"/>
      <w:r>
        <w:rPr>
          <w:lang w:bidi="ar-EG"/>
        </w:rPr>
        <w:t>Intralingual</w:t>
      </w:r>
      <w:proofErr w:type="spellEnd"/>
      <w:r>
        <w:rPr>
          <w:lang w:bidi="ar-EG"/>
        </w:rPr>
        <w:t xml:space="preserve"> translation (</w:t>
      </w:r>
      <w:proofErr w:type="spellStart"/>
      <w:r>
        <w:rPr>
          <w:lang w:bidi="ar-EG"/>
        </w:rPr>
        <w:t>Eng-Eng</w:t>
      </w:r>
      <w:proofErr w:type="spellEnd"/>
      <w:r>
        <w:rPr>
          <w:lang w:bidi="ar-EG"/>
        </w:rPr>
        <w:t>): editing and polishing</w:t>
      </w:r>
    </w:p>
    <w:p w:rsidR="005E3563" w:rsidRDefault="005E3563" w:rsidP="005E3563">
      <w:pPr>
        <w:rPr>
          <w:rtl/>
          <w:lang w:bidi="ar-EG"/>
        </w:rPr>
      </w:pPr>
      <w:r>
        <w:rPr>
          <w:rFonts w:cs="Arial"/>
          <w:rtl/>
          <w:lang w:bidi="ar-EG"/>
        </w:rPr>
        <w:t>4)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نظم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النثر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شعرا</w:t>
      </w:r>
      <w:r>
        <w:rPr>
          <w:rFonts w:cs="Arial"/>
          <w:rtl/>
          <w:lang w:bidi="ar-EG"/>
        </w:rPr>
        <w:t xml:space="preserve"> - </w:t>
      </w:r>
      <w:r>
        <w:rPr>
          <w:rFonts w:cs="Arial" w:hint="cs"/>
          <w:rtl/>
          <w:lang w:bidi="ar-EG"/>
        </w:rPr>
        <w:t>لمن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استطاع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سبيلا</w:t>
      </w:r>
      <w:r>
        <w:rPr>
          <w:rFonts w:cs="Arial"/>
          <w:rtl/>
          <w:lang w:bidi="ar-EG"/>
        </w:rPr>
        <w:t>. (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بأس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بإضافة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الإيقاع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والتقفية،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تغيير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المعنى</w:t>
      </w:r>
      <w:r>
        <w:rPr>
          <w:rFonts w:cs="Arial"/>
          <w:rtl/>
          <w:lang w:bidi="ar-EG"/>
        </w:rPr>
        <w:t>)</w:t>
      </w:r>
    </w:p>
    <w:p w:rsidR="005E3563" w:rsidRDefault="005E3563" w:rsidP="005E3563">
      <w:pPr>
        <w:rPr>
          <w:lang w:bidi="ar-EG"/>
        </w:rPr>
      </w:pPr>
      <w:proofErr w:type="spellStart"/>
      <w:r>
        <w:rPr>
          <w:lang w:bidi="ar-EG"/>
        </w:rPr>
        <w:t>Intralingual</w:t>
      </w:r>
      <w:proofErr w:type="spellEnd"/>
      <w:r>
        <w:rPr>
          <w:lang w:bidi="ar-EG"/>
        </w:rPr>
        <w:t xml:space="preserve"> translation (</w:t>
      </w:r>
      <w:proofErr w:type="spellStart"/>
      <w:r>
        <w:rPr>
          <w:lang w:bidi="ar-EG"/>
        </w:rPr>
        <w:t>Eng-Eng</w:t>
      </w:r>
      <w:proofErr w:type="spellEnd"/>
      <w:r>
        <w:rPr>
          <w:lang w:bidi="ar-EG"/>
        </w:rPr>
        <w:t>): prose to poetry (optional</w:t>
      </w:r>
      <w:r>
        <w:rPr>
          <w:rFonts w:cs="Arial"/>
          <w:rtl/>
          <w:lang w:bidi="ar-EG"/>
        </w:rPr>
        <w:t>)</w:t>
      </w:r>
    </w:p>
    <w:p w:rsidR="005E3563" w:rsidRDefault="005E3563" w:rsidP="005E3563">
      <w:pPr>
        <w:rPr>
          <w:rtl/>
          <w:lang w:bidi="ar-EG"/>
        </w:rPr>
      </w:pPr>
    </w:p>
    <w:p w:rsidR="005E3563" w:rsidRDefault="005E3563" w:rsidP="005E3563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تطبيق</w:t>
      </w:r>
    </w:p>
    <w:p w:rsidR="005E3563" w:rsidRDefault="005E3563" w:rsidP="005E356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وداعا</w:t>
      </w:r>
      <w:r>
        <w:rPr>
          <w:rFonts w:cs="Arial"/>
          <w:rtl/>
          <w:lang w:bidi="ar-EG"/>
        </w:rPr>
        <w:t xml:space="preserve"> </w:t>
      </w:r>
      <w:proofErr w:type="spellStart"/>
      <w:r>
        <w:rPr>
          <w:rFonts w:cs="Arial" w:hint="cs"/>
          <w:rtl/>
          <w:lang w:bidi="ar-EG"/>
        </w:rPr>
        <w:t>كلوباترا</w:t>
      </w:r>
      <w:proofErr w:type="spell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يوم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نلتقي</w:t>
      </w:r>
    </w:p>
    <w:p w:rsidR="005E3563" w:rsidRDefault="005E3563" w:rsidP="005E356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وتنفضّ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الهامدين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المقابر</w:t>
      </w:r>
    </w:p>
    <w:p w:rsidR="005E3563" w:rsidRDefault="005E3563" w:rsidP="005E3563">
      <w:pPr>
        <w:rPr>
          <w:rtl/>
          <w:lang w:bidi="ar-EG"/>
        </w:rPr>
      </w:pP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تنفض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تنفتح،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الهامدين</w:t>
      </w:r>
      <w:r>
        <w:rPr>
          <w:rFonts w:cs="Arial"/>
          <w:rtl/>
          <w:lang w:bidi="ar-EG"/>
        </w:rPr>
        <w:t xml:space="preserve">: </w:t>
      </w:r>
      <w:r>
        <w:rPr>
          <w:rFonts w:cs="Arial" w:hint="cs"/>
          <w:rtl/>
          <w:lang w:bidi="ar-EG"/>
        </w:rPr>
        <w:t>الراقدين</w:t>
      </w:r>
      <w:r>
        <w:rPr>
          <w:rFonts w:cs="Arial"/>
          <w:rtl/>
          <w:lang w:bidi="ar-EG"/>
        </w:rPr>
        <w:t>)</w:t>
      </w:r>
    </w:p>
    <w:p w:rsidR="005E3563" w:rsidRDefault="005E3563" w:rsidP="005E3563">
      <w:pPr>
        <w:rPr>
          <w:rtl/>
          <w:lang w:bidi="ar-EG"/>
        </w:rPr>
      </w:pPr>
    </w:p>
    <w:p w:rsidR="005E3563" w:rsidRDefault="005E3563" w:rsidP="005E356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وداعا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كليوباترا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نلتقي</w:t>
      </w:r>
    </w:p>
    <w:p w:rsidR="005E3563" w:rsidRDefault="005E3563" w:rsidP="005E3563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وتنفتح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المقابر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الراقدين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فيها</w:t>
      </w:r>
    </w:p>
    <w:p w:rsidR="005E3563" w:rsidRDefault="005E3563" w:rsidP="005E3563">
      <w:pPr>
        <w:rPr>
          <w:rtl/>
          <w:lang w:bidi="ar-EG"/>
        </w:rPr>
      </w:pPr>
    </w:p>
    <w:p w:rsidR="005E3563" w:rsidRDefault="005E3563" w:rsidP="005E3563">
      <w:pPr>
        <w:rPr>
          <w:lang w:bidi="ar-EG"/>
        </w:rPr>
      </w:pPr>
      <w:r>
        <w:rPr>
          <w:lang w:bidi="ar-EG"/>
        </w:rPr>
        <w:t>Cleopatra, good bye, until the day we meet</w:t>
      </w:r>
    </w:p>
    <w:p w:rsidR="005E3563" w:rsidRDefault="005E3563" w:rsidP="005E3563">
      <w:pPr>
        <w:rPr>
          <w:lang w:bidi="ar-EG"/>
        </w:rPr>
      </w:pPr>
      <w:r>
        <w:rPr>
          <w:lang w:bidi="ar-EG"/>
        </w:rPr>
        <w:t>and graves open up for those sleeping in them</w:t>
      </w:r>
    </w:p>
    <w:p w:rsidR="005E3563" w:rsidRDefault="005E3563" w:rsidP="005E3563">
      <w:pPr>
        <w:rPr>
          <w:rtl/>
          <w:lang w:bidi="ar-EG"/>
        </w:rPr>
      </w:pPr>
    </w:p>
    <w:p w:rsidR="005E3563" w:rsidRDefault="005E3563" w:rsidP="005E3563">
      <w:pPr>
        <w:rPr>
          <w:lang w:bidi="ar-EG"/>
        </w:rPr>
      </w:pPr>
      <w:r>
        <w:rPr>
          <w:lang w:bidi="ar-EG"/>
        </w:rPr>
        <w:t>Goodbye Cleopatra, till we meet again</w:t>
      </w:r>
    </w:p>
    <w:p w:rsidR="005E3563" w:rsidRDefault="005E3563" w:rsidP="005E3563">
      <w:pPr>
        <w:rPr>
          <w:lang w:bidi="ar-EG"/>
        </w:rPr>
      </w:pPr>
      <w:r>
        <w:rPr>
          <w:lang w:bidi="ar-EG"/>
        </w:rPr>
        <w:t>when graves open up and the dead are out</w:t>
      </w:r>
      <w:r>
        <w:rPr>
          <w:rFonts w:cs="Arial"/>
          <w:rtl/>
          <w:lang w:bidi="ar-EG"/>
        </w:rPr>
        <w:t>.</w:t>
      </w:r>
    </w:p>
    <w:p w:rsidR="005E3563" w:rsidRDefault="005E3563" w:rsidP="005E3563">
      <w:pPr>
        <w:rPr>
          <w:rtl/>
          <w:lang w:bidi="ar-EG"/>
        </w:rPr>
      </w:pPr>
    </w:p>
    <w:p w:rsidR="005E3563" w:rsidRDefault="005E3563" w:rsidP="005E3563">
      <w:pPr>
        <w:rPr>
          <w:lang w:bidi="ar-EG"/>
        </w:rPr>
      </w:pPr>
      <w:r>
        <w:rPr>
          <w:lang w:bidi="ar-EG"/>
        </w:rPr>
        <w:t>Farewell to thee, Queen Cleo</w:t>
      </w:r>
      <w:r>
        <w:rPr>
          <w:rFonts w:cs="Arial"/>
          <w:rtl/>
          <w:lang w:bidi="ar-EG"/>
        </w:rPr>
        <w:t>,</w:t>
      </w:r>
    </w:p>
    <w:p w:rsidR="005E3563" w:rsidRDefault="005E3563" w:rsidP="005E3563">
      <w:pPr>
        <w:rPr>
          <w:lang w:bidi="ar-EG"/>
        </w:rPr>
      </w:pPr>
      <w:r>
        <w:rPr>
          <w:lang w:bidi="ar-EG"/>
        </w:rPr>
        <w:t>till the day we're gathered again</w:t>
      </w:r>
      <w:r>
        <w:rPr>
          <w:rFonts w:cs="Arial"/>
          <w:rtl/>
          <w:lang w:bidi="ar-EG"/>
        </w:rPr>
        <w:t>,</w:t>
      </w:r>
    </w:p>
    <w:p w:rsidR="005E3563" w:rsidRDefault="005E3563" w:rsidP="005E3563">
      <w:pPr>
        <w:rPr>
          <w:lang w:bidi="ar-EG"/>
        </w:rPr>
      </w:pPr>
      <w:r>
        <w:rPr>
          <w:lang w:bidi="ar-EG"/>
        </w:rPr>
        <w:t>when graves open</w:t>
      </w:r>
      <w:r>
        <w:rPr>
          <w:rFonts w:cs="Arial"/>
          <w:rtl/>
          <w:lang w:bidi="ar-EG"/>
        </w:rPr>
        <w:t xml:space="preserve"> - </w:t>
      </w:r>
    </w:p>
    <w:p w:rsidR="005D3AD2" w:rsidRDefault="005E3563" w:rsidP="005E3563">
      <w:pPr>
        <w:rPr>
          <w:rFonts w:hint="cs"/>
          <w:lang w:bidi="ar-EG"/>
        </w:rPr>
      </w:pPr>
      <w:r>
        <w:rPr>
          <w:lang w:bidi="ar-EG"/>
        </w:rPr>
        <w:lastRenderedPageBreak/>
        <w:t>and out the dead be, then</w:t>
      </w:r>
      <w:r>
        <w:rPr>
          <w:rFonts w:cs="Arial"/>
          <w:rtl/>
          <w:lang w:bidi="ar-EG"/>
        </w:rPr>
        <w:t>.</w:t>
      </w:r>
      <w:bookmarkStart w:id="0" w:name="_GoBack"/>
      <w:bookmarkEnd w:id="0"/>
    </w:p>
    <w:sectPr w:rsidR="005D3AD2" w:rsidSect="000035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63"/>
    <w:rsid w:val="000035C0"/>
    <w:rsid w:val="0026738F"/>
    <w:rsid w:val="005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2020-04-01T10:30:00Z</dcterms:created>
  <dcterms:modified xsi:type="dcterms:W3CDTF">2020-04-01T10:31:00Z</dcterms:modified>
</cp:coreProperties>
</file>